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000001">
      <w:pPr>
        <w:jc w:val="center"/>
        <w:rPr>
          <w:rFonts w:ascii="Verdana" w:hAnsi="Verdana" w:eastAsia="Verdana" w:cs="Verdana"/>
          <w:i/>
          <w:sz w:val="16"/>
          <w:szCs w:val="16"/>
        </w:rPr>
      </w:pPr>
      <w:bookmarkStart w:id="0" w:name="_GoBack"/>
      <w:bookmarkEnd w:id="0"/>
      <w:r>
        <w:rPr>
          <w:rFonts w:ascii="Verdana" w:hAnsi="Verdana" w:eastAsia="Verdana" w:cs="Verdana"/>
          <w:b/>
          <w:sz w:val="16"/>
          <w:szCs w:val="16"/>
          <w:rtl w:val="0"/>
        </w:rPr>
        <w:t>Ανοιχτή Συζήτηση | Κλιματική Δικαιοσύνη &amp; Αποικιοκρατία</w:t>
      </w:r>
      <w:r>
        <w:rPr>
          <w:rFonts w:ascii="Verdana" w:hAnsi="Verdana" w:eastAsia="Verdana" w:cs="Verdana"/>
          <w:sz w:val="16"/>
          <w:szCs w:val="16"/>
          <w:rtl w:val="0"/>
        </w:rPr>
        <w:br w:type="textWrapping"/>
      </w:r>
      <w:r>
        <w:rPr>
          <w:rFonts w:ascii="Verdana" w:hAnsi="Verdana" w:eastAsia="Verdana" w:cs="Verdana"/>
          <w:i/>
          <w:sz w:val="16"/>
          <w:szCs w:val="16"/>
          <w:rtl w:val="0"/>
        </w:rPr>
        <w:t>30 Νοεμβρίου 2024, 17:00 - 20:00</w:t>
      </w:r>
    </w:p>
    <w:p w14:paraId="00000002">
      <w:pPr>
        <w:jc w:val="center"/>
        <w:rPr>
          <w:rFonts w:ascii="Verdana" w:hAnsi="Verdana" w:eastAsia="Verdana" w:cs="Verdana"/>
          <w:i/>
          <w:sz w:val="16"/>
          <w:szCs w:val="16"/>
        </w:rPr>
      </w:pPr>
    </w:p>
    <w:p w14:paraId="00000003">
      <w:pPr>
        <w:jc w:val="center"/>
        <w:rPr>
          <w:rFonts w:ascii="Verdana" w:hAnsi="Verdana" w:eastAsia="Verdana" w:cs="Verdana"/>
          <w:b/>
          <w:sz w:val="16"/>
          <w:szCs w:val="16"/>
        </w:rPr>
      </w:pPr>
      <w:r>
        <w:fldChar w:fldCharType="begin"/>
      </w:r>
      <w:r>
        <w:instrText xml:space="preserve"> HYPERLINK "https://maps.app.goo.gl/PRwwY5askk5qY9Wq6" \h </w:instrText>
      </w:r>
      <w:r>
        <w:fldChar w:fldCharType="separate"/>
      </w:r>
      <w:r>
        <w:rPr>
          <w:rFonts w:ascii="Verdana" w:hAnsi="Verdana" w:eastAsia="Verdana" w:cs="Verdana"/>
          <w:b/>
          <w:color w:val="1155CC"/>
          <w:sz w:val="16"/>
          <w:szCs w:val="16"/>
          <w:u w:val="single"/>
          <w:rtl w:val="0"/>
        </w:rPr>
        <w:t>Inter Alia 2nd floor Community Space (Βαλτετσίου 50-52, Εξάρχεια)</w:t>
      </w:r>
      <w:r>
        <w:rPr>
          <w:rFonts w:ascii="Verdana" w:hAnsi="Verdana" w:eastAsia="Verdana" w:cs="Verdana"/>
          <w:b/>
          <w:color w:val="1155CC"/>
          <w:sz w:val="16"/>
          <w:szCs w:val="16"/>
          <w:u w:val="single"/>
          <w:rtl w:val="0"/>
        </w:rPr>
        <w:fldChar w:fldCharType="end"/>
      </w:r>
    </w:p>
    <w:p w14:paraId="00000004">
      <w:pPr>
        <w:jc w:val="center"/>
        <w:rPr>
          <w:rFonts w:ascii="Verdana" w:hAnsi="Verdana" w:eastAsia="Verdana" w:cs="Verdana"/>
          <w:b/>
          <w:sz w:val="16"/>
          <w:szCs w:val="16"/>
        </w:rPr>
      </w:pPr>
    </w:p>
    <w:p w14:paraId="00000005">
      <w:pPr>
        <w:jc w:val="center"/>
        <w:rPr>
          <w:rFonts w:ascii="Verdana" w:hAnsi="Verdana" w:eastAsia="Verdana" w:cs="Verdana"/>
          <w:b/>
          <w:sz w:val="16"/>
          <w:szCs w:val="16"/>
        </w:rPr>
      </w:pPr>
      <w:r>
        <w:rPr>
          <w:rFonts w:ascii="Verdana" w:hAnsi="Verdana" w:eastAsia="Verdana" w:cs="Verdana"/>
          <w:sz w:val="16"/>
          <w:szCs w:val="16"/>
          <w:rtl w:val="0"/>
        </w:rPr>
        <w:t>Η εκδήλωση είναι</w:t>
      </w:r>
      <w:r>
        <w:rPr>
          <w:rFonts w:ascii="Verdana" w:hAnsi="Verdana" w:eastAsia="Verdana" w:cs="Verdana"/>
          <w:b/>
          <w:sz w:val="16"/>
          <w:szCs w:val="16"/>
          <w:rtl w:val="0"/>
        </w:rPr>
        <w:t xml:space="preserve"> δωρεάν</w:t>
      </w:r>
    </w:p>
    <w:p w14:paraId="00000006">
      <w:pPr>
        <w:jc w:val="center"/>
        <w:rPr>
          <w:rFonts w:ascii="Verdana" w:hAnsi="Verdana" w:eastAsia="Verdana" w:cs="Verdana"/>
          <w:b/>
          <w:sz w:val="16"/>
          <w:szCs w:val="16"/>
        </w:rPr>
      </w:pPr>
    </w:p>
    <w:p w14:paraId="00000007">
      <w:pPr>
        <w:spacing w:after="160" w:line="240" w:lineRule="auto"/>
        <w:jc w:val="center"/>
        <w:rPr>
          <w:rFonts w:ascii="Verdana" w:hAnsi="Verdana" w:eastAsia="Verdana" w:cs="Verdana"/>
          <w:b/>
          <w:sz w:val="16"/>
          <w:szCs w:val="16"/>
        </w:rPr>
      </w:pPr>
      <w:r>
        <w:rPr>
          <w:rFonts w:ascii="Verdana" w:hAnsi="Verdana" w:eastAsia="Verdana" w:cs="Verdana"/>
          <w:sz w:val="16"/>
          <w:szCs w:val="16"/>
          <w:rtl w:val="0"/>
        </w:rPr>
        <w:t xml:space="preserve">Δείτε την εκδήλωση στο facebook </w:t>
      </w:r>
      <w:r>
        <w:fldChar w:fldCharType="begin"/>
      </w:r>
      <w:r>
        <w:instrText xml:space="preserve"> HYPERLINK "https://fb.me/e/77MvFddAk" \h </w:instrText>
      </w:r>
      <w:r>
        <w:fldChar w:fldCharType="separate"/>
      </w:r>
      <w:r>
        <w:rPr>
          <w:rFonts w:ascii="Verdana" w:hAnsi="Verdana" w:eastAsia="Verdana" w:cs="Verdana"/>
          <w:color w:val="1155CC"/>
          <w:sz w:val="16"/>
          <w:szCs w:val="16"/>
          <w:u w:val="single"/>
          <w:rtl w:val="0"/>
        </w:rPr>
        <w:t>εδώ</w:t>
      </w:r>
      <w:r>
        <w:rPr>
          <w:rFonts w:ascii="Verdana" w:hAnsi="Verdana" w:eastAsia="Verdana" w:cs="Verdana"/>
          <w:color w:val="1155CC"/>
          <w:sz w:val="16"/>
          <w:szCs w:val="16"/>
          <w:u w:val="single"/>
          <w:rtl w:val="0"/>
        </w:rPr>
        <w:fldChar w:fldCharType="end"/>
      </w:r>
    </w:p>
    <w:p w14:paraId="00000008">
      <w:pPr>
        <w:spacing w:after="160" w:line="240" w:lineRule="auto"/>
        <w:jc w:val="center"/>
        <w:rPr>
          <w:rFonts w:ascii="Verdana" w:hAnsi="Verdana" w:eastAsia="Verdana" w:cs="Verdana"/>
          <w:sz w:val="16"/>
          <w:szCs w:val="16"/>
        </w:rPr>
      </w:pPr>
      <w:r>
        <w:rPr>
          <w:rFonts w:ascii="Verdana" w:hAnsi="Verdana" w:eastAsia="Verdana" w:cs="Verdana"/>
          <w:b/>
          <w:sz w:val="16"/>
          <w:szCs w:val="16"/>
          <w:rtl w:val="0"/>
        </w:rPr>
        <w:t xml:space="preserve">Γλώσσα: </w:t>
      </w:r>
      <w:r>
        <w:rPr>
          <w:rFonts w:ascii="Verdana" w:hAnsi="Verdana" w:eastAsia="Verdana" w:cs="Verdana"/>
          <w:sz w:val="16"/>
          <w:szCs w:val="16"/>
          <w:rtl w:val="0"/>
        </w:rPr>
        <w:t>Αγγλικά</w:t>
      </w:r>
    </w:p>
    <w:p w14:paraId="00000009">
      <w:pPr>
        <w:rPr>
          <w:rFonts w:ascii="Verdana" w:hAnsi="Verdana" w:eastAsia="Verdana" w:cs="Verdana"/>
          <w:sz w:val="16"/>
          <w:szCs w:val="16"/>
        </w:rPr>
      </w:pPr>
    </w:p>
    <w:p w14:paraId="0000000A">
      <w:pPr>
        <w:spacing w:after="160" w:line="259" w:lineRule="auto"/>
        <w:jc w:val="both"/>
        <w:rPr>
          <w:rFonts w:ascii="Verdana" w:hAnsi="Verdana" w:eastAsia="Verdana" w:cs="Verdana"/>
          <w:sz w:val="16"/>
          <w:szCs w:val="16"/>
        </w:rPr>
      </w:pPr>
      <w:r>
        <w:rPr>
          <w:rFonts w:ascii="Verdana" w:hAnsi="Verdana" w:eastAsia="Verdana" w:cs="Verdana"/>
          <w:sz w:val="16"/>
          <w:szCs w:val="16"/>
          <w:rtl w:val="0"/>
        </w:rPr>
        <w:t>Το Roots Winter School (RWS) διεξάγεται κάθε χρόνο στην Αθήνα και είναι ένα τριήμερο εντατικό εκπαιδευτικό πρόγραμμα. Έχει σχεδιαστεί για να καλλιεργήσει την κριτική σκέψη και να προωθήσει τη δράση. Το RWS στοχεύει να διευρύνει τα όρια της σκέψης, των ικανοτήτων και της φαντασίας των συμμετεχόντων προκειμένου να εμπνεύσει κοινωνίες αφοσιωμένες στην υγεία και την ευημερία του πλανήτη.</w:t>
      </w:r>
    </w:p>
    <w:p w14:paraId="0000000B">
      <w:pPr>
        <w:spacing w:after="160" w:line="259" w:lineRule="auto"/>
        <w:jc w:val="both"/>
        <w:rPr>
          <w:rFonts w:ascii="Verdana" w:hAnsi="Verdana" w:eastAsia="Verdana" w:cs="Verdana"/>
          <w:i/>
          <w:sz w:val="16"/>
          <w:szCs w:val="16"/>
        </w:rPr>
      </w:pPr>
      <w:r>
        <w:rPr>
          <w:rFonts w:ascii="Verdana" w:hAnsi="Verdana" w:eastAsia="Verdana" w:cs="Verdana"/>
          <w:b/>
          <w:sz w:val="16"/>
          <w:szCs w:val="16"/>
          <w:rtl w:val="0"/>
        </w:rPr>
        <w:t>Το φετινό θέμα:</w:t>
      </w:r>
      <w:r>
        <w:rPr>
          <w:rFonts w:ascii="Verdana" w:hAnsi="Verdana" w:eastAsia="Verdana" w:cs="Verdana"/>
          <w:sz w:val="16"/>
          <w:szCs w:val="16"/>
          <w:rtl w:val="0"/>
        </w:rPr>
        <w:t xml:space="preserve"> </w:t>
      </w:r>
      <w:r>
        <w:rPr>
          <w:rFonts w:ascii="Verdana" w:hAnsi="Verdana" w:eastAsia="Verdana" w:cs="Verdana"/>
          <w:i/>
          <w:sz w:val="16"/>
          <w:szCs w:val="16"/>
          <w:rtl w:val="0"/>
        </w:rPr>
        <w:t>Strategies for socio-ecological transformations in times of uncertainty</w:t>
      </w:r>
    </w:p>
    <w:p w14:paraId="0000000C">
      <w:pPr>
        <w:spacing w:after="160" w:line="259" w:lineRule="auto"/>
        <w:jc w:val="both"/>
        <w:rPr>
          <w:rFonts w:ascii="Verdana" w:hAnsi="Verdana" w:eastAsia="Verdana" w:cs="Verdana"/>
          <w:sz w:val="16"/>
          <w:szCs w:val="16"/>
        </w:rPr>
      </w:pPr>
      <w:r>
        <w:rPr>
          <w:rFonts w:ascii="Verdana" w:hAnsi="Verdana" w:eastAsia="Verdana" w:cs="Verdana"/>
          <w:sz w:val="16"/>
          <w:szCs w:val="16"/>
          <w:rtl w:val="0"/>
        </w:rPr>
        <w:t>Το RWS προσφέρει μια ανοιχτή και δωρεάν στο κοινό εκδήλωση δίνοντας με αυτό τον τρόπο την δυνατότητα στα άτομα που δεν συμμετέχουν στο πρόγραμμα να πάρουν μια γεύση του θέματος.</w:t>
      </w:r>
      <w:r>
        <w:rPr>
          <w:rFonts w:ascii="Verdana" w:hAnsi="Verdana" w:eastAsia="Verdana" w:cs="Verdana"/>
          <w:sz w:val="16"/>
          <w:szCs w:val="16"/>
          <w:rtl w:val="0"/>
        </w:rPr>
        <w:br w:type="textWrapping"/>
      </w:r>
      <w:r>
        <w:rPr>
          <w:rFonts w:ascii="Verdana" w:hAnsi="Verdana" w:eastAsia="Verdana" w:cs="Verdana"/>
          <w:sz w:val="16"/>
          <w:szCs w:val="16"/>
          <w:rtl w:val="0"/>
        </w:rPr>
        <w:br w:type="textWrapping"/>
      </w:r>
      <w:r>
        <w:rPr>
          <w:rFonts w:ascii="Verdana" w:hAnsi="Verdana" w:eastAsia="Verdana" w:cs="Verdana"/>
          <w:b/>
          <w:sz w:val="16"/>
          <w:szCs w:val="16"/>
          <w:rtl w:val="0"/>
        </w:rPr>
        <w:t xml:space="preserve">Το θέμα της φετινής ανοιχτής εκδήλωσης: </w:t>
      </w:r>
      <w:r>
        <w:rPr>
          <w:rFonts w:ascii="Verdana" w:hAnsi="Verdana" w:eastAsia="Verdana" w:cs="Verdana"/>
          <w:i/>
          <w:sz w:val="16"/>
          <w:szCs w:val="16"/>
          <w:rtl w:val="0"/>
        </w:rPr>
        <w:t>Κλιματική Δικαιοσύνη &amp; Αποικιοκρατία</w:t>
      </w:r>
      <w:r>
        <w:rPr>
          <w:rFonts w:ascii="Verdana" w:hAnsi="Verdana" w:eastAsia="Verdana" w:cs="Verdana"/>
          <w:sz w:val="16"/>
          <w:szCs w:val="16"/>
          <w:rtl w:val="0"/>
        </w:rPr>
        <w:br w:type="textWrapping"/>
      </w:r>
      <w:r>
        <w:rPr>
          <w:rFonts w:ascii="Verdana" w:hAnsi="Verdana" w:eastAsia="Verdana" w:cs="Verdana"/>
          <w:sz w:val="16"/>
          <w:szCs w:val="16"/>
          <w:rtl w:val="0"/>
        </w:rPr>
        <w:br w:type="textWrapping"/>
      </w:r>
      <w:r>
        <w:rPr>
          <w:rFonts w:ascii="Verdana" w:hAnsi="Verdana" w:eastAsia="Verdana" w:cs="Verdana"/>
          <w:sz w:val="16"/>
          <w:szCs w:val="16"/>
          <w:rtl w:val="0"/>
        </w:rPr>
        <w:t xml:space="preserve">Στην εκδήλωση θα διερευνηθούν οι κοινωνικές, χωρικές και οικολογικές αδικίες και ανισότητες που επηρεάζουν τις κοινότητες σε όλο τον κόσμο. </w:t>
      </w:r>
    </w:p>
    <w:p w14:paraId="0000000D">
      <w:pPr>
        <w:rPr>
          <w:rFonts w:ascii="Verdana" w:hAnsi="Verdana" w:eastAsia="Verdana" w:cs="Verdana"/>
          <w:sz w:val="16"/>
          <w:szCs w:val="16"/>
        </w:rPr>
      </w:pPr>
      <w:r>
        <w:rPr>
          <w:rFonts w:ascii="Verdana" w:hAnsi="Verdana" w:eastAsia="Verdana" w:cs="Verdana"/>
          <w:sz w:val="16"/>
          <w:szCs w:val="16"/>
          <w:rtl w:val="0"/>
        </w:rPr>
        <w:t>Αυτή η εκδήλωση θα αναδείξει πώς οι λύσεις για την κλιματική κρίση συχνά αγνοούν των ανθρώπων που πλήττονται περισσότερο, ειδικά στον Παγκόσμιο Νότο, και συνήθως ενισχύουν τις ανισότητες που ήδη υπάρχουν.</w:t>
      </w:r>
    </w:p>
    <w:p w14:paraId="0000000E">
      <w:pPr>
        <w:rPr>
          <w:rFonts w:ascii="Verdana" w:hAnsi="Verdana" w:eastAsia="Verdana" w:cs="Verdana"/>
          <w:sz w:val="16"/>
          <w:szCs w:val="16"/>
        </w:rPr>
      </w:pPr>
      <w:r>
        <w:rPr>
          <w:rFonts w:ascii="Verdana" w:hAnsi="Verdana" w:eastAsia="Verdana" w:cs="Verdana"/>
          <w:sz w:val="16"/>
          <w:szCs w:val="16"/>
          <w:rtl w:val="0"/>
        </w:rPr>
        <w:t>Οι ομιλήτριες και ο ομιλητής μας θα εστιάσουν στη βιωσιμότητα και τη δικαιοσύνη έναντι του κέρδους και της ατελείωτης οικονομικής μεγέθυνσης, και θα απαντήσουν σε ερωτήματα όπως:</w:t>
      </w:r>
    </w:p>
    <w:p w14:paraId="0000000F">
      <w:pPr>
        <w:rPr>
          <w:rFonts w:ascii="Verdana" w:hAnsi="Verdana" w:eastAsia="Verdana" w:cs="Verdana"/>
          <w:sz w:val="16"/>
          <w:szCs w:val="16"/>
        </w:rPr>
      </w:pPr>
    </w:p>
    <w:p w14:paraId="00000010">
      <w:pPr>
        <w:numPr>
          <w:ilvl w:val="0"/>
          <w:numId w:val="1"/>
        </w:numPr>
        <w:ind w:left="720" w:hanging="360"/>
        <w:rPr>
          <w:rFonts w:ascii="Verdana" w:hAnsi="Verdana" w:eastAsia="Verdana" w:cs="Verdana"/>
          <w:i/>
          <w:sz w:val="16"/>
          <w:szCs w:val="16"/>
        </w:rPr>
      </w:pPr>
      <w:r>
        <w:rPr>
          <w:rFonts w:ascii="Verdana" w:hAnsi="Verdana" w:eastAsia="Verdana" w:cs="Verdana"/>
          <w:i/>
          <w:sz w:val="16"/>
          <w:szCs w:val="16"/>
          <w:rtl w:val="0"/>
        </w:rPr>
        <w:t>Πώς τα ιθαγενή και μη δυτικά συστήματα γνώσης, που συχνά παραβλέπονται, προσφέρουν σημαντικές γνώσεις για την οικοδόμηση βιώσιμων κοινοτήτων και δίκαιων λύσεων για το κλίμα;</w:t>
      </w:r>
    </w:p>
    <w:p w14:paraId="00000011">
      <w:pPr>
        <w:numPr>
          <w:ilvl w:val="0"/>
          <w:numId w:val="1"/>
        </w:numPr>
        <w:ind w:left="720" w:hanging="360"/>
        <w:rPr>
          <w:rFonts w:ascii="Verdana" w:hAnsi="Verdana" w:eastAsia="Verdana" w:cs="Verdana"/>
          <w:i/>
          <w:sz w:val="16"/>
          <w:szCs w:val="16"/>
        </w:rPr>
      </w:pPr>
      <w:r>
        <w:rPr>
          <w:rFonts w:ascii="Verdana" w:hAnsi="Verdana" w:eastAsia="Verdana" w:cs="Verdana"/>
          <w:i/>
          <w:sz w:val="16"/>
          <w:szCs w:val="16"/>
          <w:rtl w:val="0"/>
        </w:rPr>
        <w:t>Πώς μπορεί η αποανάπτυξη, ως ένα πλαίσιο κριτικής σκέψης και κάλεσμα μετασχηματισμού των κοινωνικών και οικονομικών μας συστημάτων, μέσα από τη μείωση της κατανάλωσης και την επανεξέταση της έννοιας της προόδου πέρα από την οικονομική ανάπτυξη, θα μπορούσε να συμβάλει στην αντιμετώπιση της κλιματικής κρίσης;</w:t>
      </w:r>
    </w:p>
    <w:p w14:paraId="00000012">
      <w:pPr>
        <w:rPr>
          <w:rFonts w:ascii="Verdana" w:hAnsi="Verdana" w:eastAsia="Verdana" w:cs="Verdana"/>
          <w:sz w:val="16"/>
          <w:szCs w:val="16"/>
        </w:rPr>
      </w:pPr>
    </w:p>
    <w:p w14:paraId="00000013">
      <w:pPr>
        <w:rPr>
          <w:rFonts w:ascii="Verdana" w:hAnsi="Verdana" w:eastAsia="Verdana" w:cs="Verdana"/>
          <w:sz w:val="16"/>
          <w:szCs w:val="16"/>
        </w:rPr>
      </w:pPr>
      <w:r>
        <w:rPr>
          <w:rFonts w:ascii="Verdana" w:hAnsi="Verdana" w:eastAsia="Verdana" w:cs="Verdana"/>
          <w:b/>
          <w:sz w:val="16"/>
          <w:szCs w:val="16"/>
          <w:rtl w:val="0"/>
        </w:rPr>
        <w:t xml:space="preserve">Συζητούν: </w:t>
      </w:r>
      <w:r>
        <w:fldChar w:fldCharType="begin"/>
      </w:r>
      <w:r>
        <w:instrText xml:space="preserve"> HYPERLINK "https://www.linkedin.com/in/emma-marzi-319b43179/" \h </w:instrText>
      </w:r>
      <w:r>
        <w:fldChar w:fldCharType="separate"/>
      </w:r>
      <w:r>
        <w:rPr>
          <w:rFonts w:ascii="Verdana" w:hAnsi="Verdana" w:eastAsia="Verdana" w:cs="Verdana"/>
          <w:color w:val="1155CC"/>
          <w:sz w:val="16"/>
          <w:szCs w:val="16"/>
          <w:u w:val="single"/>
          <w:rtl w:val="0"/>
        </w:rPr>
        <w:t>Emma Marzi</w:t>
      </w:r>
      <w:r>
        <w:rPr>
          <w:rFonts w:ascii="Verdana" w:hAnsi="Verdana" w:eastAsia="Verdana" w:cs="Verdana"/>
          <w:color w:val="1155CC"/>
          <w:sz w:val="16"/>
          <w:szCs w:val="16"/>
          <w:u w:val="single"/>
          <w:rtl w:val="0"/>
        </w:rPr>
        <w:fldChar w:fldCharType="end"/>
      </w:r>
      <w:r>
        <w:rPr>
          <w:rFonts w:ascii="Verdana" w:hAnsi="Verdana" w:eastAsia="Verdana" w:cs="Verdana"/>
          <w:sz w:val="16"/>
          <w:szCs w:val="16"/>
          <w:rtl w:val="0"/>
        </w:rPr>
        <w:t xml:space="preserve">, </w:t>
      </w:r>
      <w:r>
        <w:fldChar w:fldCharType="begin"/>
      </w:r>
      <w:r>
        <w:instrText xml:space="preserve"> HYPERLINK "https://www.linkedin.com/in/danielajimenezc/" \h </w:instrText>
      </w:r>
      <w:r>
        <w:fldChar w:fldCharType="separate"/>
      </w:r>
      <w:r>
        <w:rPr>
          <w:rFonts w:ascii="Verdana" w:hAnsi="Verdana" w:eastAsia="Verdana" w:cs="Verdana"/>
          <w:color w:val="1155CC"/>
          <w:sz w:val="16"/>
          <w:szCs w:val="16"/>
          <w:u w:val="single"/>
          <w:rtl w:val="0"/>
        </w:rPr>
        <w:t>Daniela Jimenez</w:t>
      </w:r>
      <w:r>
        <w:rPr>
          <w:rFonts w:ascii="Verdana" w:hAnsi="Verdana" w:eastAsia="Verdana" w:cs="Verdana"/>
          <w:color w:val="1155CC"/>
          <w:sz w:val="16"/>
          <w:szCs w:val="16"/>
          <w:u w:val="single"/>
          <w:rtl w:val="0"/>
        </w:rPr>
        <w:fldChar w:fldCharType="end"/>
      </w:r>
      <w:r>
        <w:rPr>
          <w:rFonts w:ascii="Verdana" w:hAnsi="Verdana" w:eastAsia="Verdana" w:cs="Verdana"/>
          <w:sz w:val="16"/>
          <w:szCs w:val="16"/>
          <w:rtl w:val="0"/>
        </w:rPr>
        <w:t xml:space="preserve">, </w:t>
      </w:r>
      <w:r>
        <w:fldChar w:fldCharType="begin"/>
      </w:r>
      <w:r>
        <w:instrText xml:space="preserve"> HYPERLINK "https://www.linkedin.com/in/pierresk/" \h </w:instrText>
      </w:r>
      <w:r>
        <w:fldChar w:fldCharType="separate"/>
      </w:r>
      <w:r>
        <w:rPr>
          <w:rFonts w:ascii="Verdana" w:hAnsi="Verdana" w:eastAsia="Verdana" w:cs="Verdana"/>
          <w:color w:val="1155CC"/>
          <w:sz w:val="16"/>
          <w:szCs w:val="16"/>
          <w:u w:val="single"/>
          <w:rtl w:val="0"/>
        </w:rPr>
        <w:t>Pierre Smith Khanna</w:t>
      </w:r>
      <w:r>
        <w:rPr>
          <w:rFonts w:ascii="Verdana" w:hAnsi="Verdana" w:eastAsia="Verdana" w:cs="Verdana"/>
          <w:color w:val="1155CC"/>
          <w:sz w:val="16"/>
          <w:szCs w:val="16"/>
          <w:u w:val="single"/>
          <w:rtl w:val="0"/>
        </w:rPr>
        <w:fldChar w:fldCharType="end"/>
      </w:r>
      <w:r>
        <w:rPr>
          <w:rFonts w:ascii="Verdana" w:hAnsi="Verdana" w:eastAsia="Verdana" w:cs="Verdana"/>
          <w:sz w:val="16"/>
          <w:szCs w:val="16"/>
          <w:rtl w:val="0"/>
        </w:rPr>
        <w:t xml:space="preserve">, </w:t>
      </w:r>
      <w:r>
        <w:fldChar w:fldCharType="begin"/>
      </w:r>
      <w:r>
        <w:instrText xml:space="preserve"> HYPERLINK "https://www.linkedin.com/in/brototiroy/" \h </w:instrText>
      </w:r>
      <w:r>
        <w:fldChar w:fldCharType="separate"/>
      </w:r>
      <w:r>
        <w:rPr>
          <w:rFonts w:ascii="Verdana" w:hAnsi="Verdana" w:eastAsia="Verdana" w:cs="Verdana"/>
          <w:color w:val="1155CC"/>
          <w:sz w:val="16"/>
          <w:szCs w:val="16"/>
          <w:u w:val="single"/>
          <w:rtl w:val="0"/>
        </w:rPr>
        <w:t xml:space="preserve">Brototi Roy </w:t>
      </w:r>
      <w:r>
        <w:rPr>
          <w:rFonts w:ascii="Verdana" w:hAnsi="Verdana" w:eastAsia="Verdana" w:cs="Verdana"/>
          <w:color w:val="1155CC"/>
          <w:sz w:val="16"/>
          <w:szCs w:val="16"/>
          <w:u w:val="single"/>
          <w:rtl w:val="0"/>
        </w:rPr>
        <w:fldChar w:fldCharType="end"/>
      </w:r>
    </w:p>
    <w:p w14:paraId="00000014">
      <w:pPr>
        <w:rPr>
          <w:rFonts w:ascii="Verdana" w:hAnsi="Verdana" w:eastAsia="Verdana" w:cs="Verdana"/>
          <w:sz w:val="16"/>
          <w:szCs w:val="16"/>
        </w:rPr>
      </w:pPr>
    </w:p>
    <w:p w14:paraId="00000015">
      <w:pPr>
        <w:rPr>
          <w:rFonts w:ascii="Verdana" w:hAnsi="Verdana" w:eastAsia="Verdana" w:cs="Verdana"/>
          <w:sz w:val="16"/>
          <w:szCs w:val="16"/>
        </w:rPr>
      </w:pPr>
      <w:r>
        <w:rPr>
          <w:rFonts w:ascii="Verdana" w:hAnsi="Verdana" w:eastAsia="Verdana" w:cs="Verdana"/>
          <w:b/>
          <w:sz w:val="16"/>
          <w:szCs w:val="16"/>
          <w:rtl w:val="0"/>
        </w:rPr>
        <w:t>Συντονίζει</w:t>
      </w:r>
      <w:r>
        <w:rPr>
          <w:rFonts w:ascii="Verdana" w:hAnsi="Verdana" w:eastAsia="Verdana" w:cs="Verdana"/>
          <w:sz w:val="16"/>
          <w:szCs w:val="16"/>
          <w:rtl w:val="0"/>
        </w:rPr>
        <w:t>: Giorgos Velegrakis</w:t>
      </w:r>
    </w:p>
    <w:p w14:paraId="00000016">
      <w:pPr>
        <w:rPr>
          <w:rFonts w:ascii="Verdana" w:hAnsi="Verdana" w:eastAsia="Verdana" w:cs="Verdana"/>
          <w:sz w:val="16"/>
          <w:szCs w:val="16"/>
        </w:rPr>
      </w:pPr>
    </w:p>
    <w:p w14:paraId="00000017">
      <w:r>
        <w:rPr>
          <w:rFonts w:ascii="Verdana" w:hAnsi="Verdana" w:eastAsia="Verdana" w:cs="Verdana"/>
          <w:b/>
          <w:i/>
          <w:sz w:val="16"/>
          <w:szCs w:val="16"/>
          <w:rtl w:val="0"/>
        </w:rPr>
        <w:t>Η συζήτηση θα διεξαχθεί στα αγγλικά</w:t>
      </w:r>
      <w:r>
        <w:rPr>
          <w:sz w:val="18"/>
          <w:szCs w:val="18"/>
          <w:u w:val="single"/>
        </w:rPr>
        <w:drawing>
          <wp:anchor distT="114300" distB="114300" distL="114300" distR="114300" simplePos="0" relativeHeight="251659264" behindDoc="1" locked="0" layoutInCell="1" allowOverlap="1">
            <wp:simplePos x="0" y="0"/>
            <wp:positionH relativeFrom="page">
              <wp:posOffset>1012190</wp:posOffset>
            </wp:positionH>
            <wp:positionV relativeFrom="page">
              <wp:posOffset>204470</wp:posOffset>
            </wp:positionV>
            <wp:extent cx="6537325" cy="120967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4" name="image2.jpg"/>
                    <pic:cNvPicPr preferRelativeResize="0"/>
                  </pic:nvPicPr>
                  <pic:blipFill>
                    <a:blip r:embed="rId8"/>
                    <a:srcRect/>
                    <a:stretch>
                      <a:fillRect/>
                    </a:stretch>
                  </pic:blipFill>
                  <pic:spPr>
                    <a:xfrm>
                      <a:off x="0" y="0"/>
                      <a:ext cx="6537554" cy="1209675"/>
                    </a:xfrm>
                    <a:prstGeom prst="rect">
                      <a:avLst/>
                    </a:prstGeom>
                  </pic:spPr>
                </pic:pic>
              </a:graphicData>
            </a:graphic>
          </wp:anchor>
        </w:drawing>
      </w:r>
    </w:p>
    <w:sectPr>
      <w:headerReference r:id="rId5" w:type="default"/>
      <w:footerReference r:id="rId6" w:type="default"/>
      <w:pgSz w:w="11906" w:h="16838"/>
      <w:pgMar w:top="2834" w:right="2160" w:bottom="2160" w:left="216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19">
    <w:pPr>
      <w:jc w:val="left"/>
    </w:pPr>
  </w:p>
  <w:p w14:paraId="0000001A">
    <w:pPr>
      <w:jc w:val="left"/>
    </w:pPr>
  </w:p>
  <w:p w14:paraId="0000001B">
    <w:pPr>
      <w:jc w:val="center"/>
    </w:pPr>
  </w:p>
  <w:p w14:paraId="0000001C">
    <w:pPr>
      <w:jc w:val="center"/>
    </w:pPr>
    <w:r>
      <w:drawing>
        <wp:inline distT="114300" distB="114300" distL="114300" distR="114300">
          <wp:extent cx="4644390" cy="10280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srcRect/>
                  <a:stretch>
                    <a:fillRect/>
                  </a:stretch>
                </pic:blipFill>
                <pic:spPr>
                  <a:xfrm>
                    <a:off x="0" y="0"/>
                    <a:ext cx="4644677" cy="1028071"/>
                  </a:xfrm>
                  <a:prstGeom prst="rect">
                    <a:avLst/>
                  </a:prstGeom>
                </pic:spPr>
              </pic:pic>
            </a:graphicData>
          </a:graphic>
        </wp:inline>
      </w:drawing>
    </w:r>
  </w:p>
  <w:p w14:paraId="0000001D">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18">
    <w:pPr>
      <w:ind w:left="720" w:firstLine="0"/>
      <w:jc w:val="center"/>
    </w:pPr>
    <w:r>
      <w:drawing>
        <wp:anchor distT="114300" distB="114300" distL="114300" distR="114300" simplePos="0" relativeHeight="251659264" behindDoc="1" locked="0" layoutInCell="1" allowOverlap="1">
          <wp:simplePos x="0" y="0"/>
          <wp:positionH relativeFrom="page">
            <wp:posOffset>1102995</wp:posOffset>
          </wp:positionH>
          <wp:positionV relativeFrom="page">
            <wp:posOffset>161925</wp:posOffset>
          </wp:positionV>
          <wp:extent cx="6537325" cy="1209675"/>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3" name="image2.jpg"/>
                  <pic:cNvPicPr preferRelativeResize="0"/>
                </pic:nvPicPr>
                <pic:blipFill>
                  <a:blip r:embed="rId1"/>
                  <a:srcRect/>
                  <a:stretch>
                    <a:fillRect/>
                  </a:stretch>
                </pic:blipFill>
                <pic:spPr>
                  <a:xfrm>
                    <a:off x="0" y="0"/>
                    <a:ext cx="6537554" cy="1209675"/>
                  </a:xfrm>
                  <a:prstGeom prst="rect">
                    <a:avLst/>
                  </a:prstGeom>
                </pic:spPr>
              </pic:pic>
            </a:graphicData>
          </a:graphic>
        </wp:anchor>
      </w:drawing>
    </w:r>
    <w:r>
      <w:drawing>
        <wp:anchor distT="114300" distB="114300" distL="114300" distR="114300" simplePos="0" relativeHeight="251659264" behindDoc="1" locked="0" layoutInCell="1" allowOverlap="1">
          <wp:simplePos x="0" y="0"/>
          <wp:positionH relativeFrom="column">
            <wp:posOffset>-1374775</wp:posOffset>
          </wp:positionH>
          <wp:positionV relativeFrom="paragraph">
            <wp:posOffset>-292100</wp:posOffset>
          </wp:positionV>
          <wp:extent cx="514350" cy="1034923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1" name="image3.jpg"/>
                  <pic:cNvPicPr preferRelativeResize="0"/>
                </pic:nvPicPr>
                <pic:blipFill>
                  <a:blip r:embed="rId2"/>
                  <a:srcRect/>
                  <a:stretch>
                    <a:fillRect/>
                  </a:stretch>
                </pic:blipFill>
                <pic:spPr>
                  <a:xfrm>
                    <a:off x="0" y="0"/>
                    <a:ext cx="514350" cy="1034954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1B836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2024-11-19T09:22:16Z</dcterms:created>
  <dc:creator>user</dc:creator>
  <cp:lastModifiedBy>user</cp:lastModifiedBy>
  <dcterms:modified xsi:type="dcterms:W3CDTF">2024-11-19T09:23:03Z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D6D575126F6C4DD19F315EF5A8BBDC9B_13</vt:lpwstr>
  </property>
</Properties>
</file>