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80857">
      <w:pPr>
        <w:pStyle w:val="4"/>
        <w:spacing w:after="0" w:line="240" w:lineRule="auto"/>
        <w:jc w:val="center"/>
        <w:rPr>
          <w:rFonts w:hint="eastAsia"/>
        </w:rPr>
      </w:pPr>
    </w:p>
    <w:p w14:paraId="6A74E06C">
      <w:pPr>
        <w:pStyle w:val="4"/>
        <w:spacing w:after="0" w:line="240" w:lineRule="auto"/>
        <w:jc w:val="center"/>
        <w:rPr>
          <w:rFonts w:hint="eastAsia"/>
          <w:b/>
        </w:rPr>
      </w:pPr>
      <w:r>
        <w:rPr>
          <w:b/>
        </w:rPr>
        <w:t>«Γεφυρώνοντας τη Γνώση με την Εργασία»</w:t>
      </w:r>
    </w:p>
    <w:p w14:paraId="20D281E0">
      <w:pPr>
        <w:pStyle w:val="4"/>
        <w:spacing w:after="0" w:line="240" w:lineRule="auto"/>
        <w:jc w:val="center"/>
        <w:rPr>
          <w:rFonts w:hint="eastAsia"/>
        </w:rPr>
      </w:pPr>
      <w:r>
        <w:t>Εκδήλωση Κ.Ε.ΔΙ.ΒΙ.Μ. ΕΚΠΑ στον Σταθμό του Μετρό «Σύνταγμα»</w:t>
      </w:r>
    </w:p>
    <w:p w14:paraId="46CD44C4">
      <w:pPr>
        <w:pStyle w:val="4"/>
        <w:spacing w:after="0" w:line="240" w:lineRule="auto"/>
        <w:jc w:val="center"/>
        <w:rPr>
          <w:rFonts w:hint="eastAsia"/>
        </w:rPr>
      </w:pPr>
      <w:r>
        <w:t>24 Ιανουαρίου 202</w:t>
      </w:r>
      <w:r>
        <w:rPr>
          <w:rFonts w:hint="default"/>
          <w:lang w:val="el-GR"/>
        </w:rPr>
        <w:t>5</w:t>
      </w:r>
      <w:bookmarkStart w:id="0" w:name="_GoBack"/>
      <w:bookmarkEnd w:id="0"/>
      <w:r>
        <w:t xml:space="preserve"> (10:00 - 16:00)</w:t>
      </w:r>
    </w:p>
    <w:p w14:paraId="4BD3FD9A">
      <w:pPr>
        <w:pStyle w:val="4"/>
        <w:jc w:val="center"/>
        <w:rPr>
          <w:rFonts w:hint="eastAsia"/>
        </w:rPr>
      </w:pPr>
    </w:p>
    <w:p w14:paraId="1A39335A">
      <w:pPr>
        <w:pStyle w:val="4"/>
        <w:jc w:val="both"/>
        <w:rPr>
          <w:rFonts w:hint="eastAsia"/>
        </w:rPr>
      </w:pPr>
      <w:r>
        <w:t>«Γεφυρώνοντας τη Γνώση με την Εργασία» είναι το θέμα της εκδήλωσης που πραγματοποιεί το Κέντρο Επιμόρφωσης και Διά Βίου Μάθησης (Κ.Ε.ΔΙ.ΒΙ.Μ.) του ΕΚΠΑ, στην Αίθουσα Πολλαπλών Χρήσεων στον Σταθμό του Μετρό «Σύνταγμα», την Παρασκευή, 24 Ιανουαρίου 2025, με αφορμή τη Διεθνή Ημέρα Εκπαίδευσης.</w:t>
      </w:r>
    </w:p>
    <w:p w14:paraId="1F73B1A1">
      <w:pPr>
        <w:pStyle w:val="4"/>
        <w:jc w:val="both"/>
        <w:rPr>
          <w:rFonts w:hint="eastAsia"/>
        </w:rPr>
      </w:pPr>
      <w:r>
        <w:t>Από τις 10:00 έως τις 16:00, ο χώρος θα διαμορφωθεί κατά τέτοιο τρόπο, ώστε ο επισκέπτης να μπορεί όχι μόνο να ενημερωθεί για τα περισσότερα από 1.100 προγράμματα που προσφέρει το Κέντρο σε πάνω από 40 γνωστικά αντικείμενα, αλλά και να συζητήσει τις ανάγκες του, με το εξειδικευμένο προσωπικό του Κέντρου.</w:t>
      </w:r>
    </w:p>
    <w:p w14:paraId="34722E3A">
      <w:pPr>
        <w:pStyle w:val="4"/>
        <w:jc w:val="both"/>
        <w:rPr>
          <w:rFonts w:hint="eastAsia"/>
        </w:rPr>
      </w:pPr>
      <w:r>
        <w:t>Παράλληλα, οι ακαδημαϊκοί και οι επιστημονικοί υπεύθυνοι των προγραμμάτων θα παρουσιάσουν τα προγράμματά τους, σε ειδικό χώρο, σε όσους επιθυμούν πιο εξειδικευμένη ενημέρωση και πληροφόρηση για την ενίσχυση των δεξιοτήτων και των προσόντων τους.</w:t>
      </w:r>
    </w:p>
    <w:p w14:paraId="1B643E84">
      <w:pPr>
        <w:pStyle w:val="4"/>
        <w:jc w:val="both"/>
        <w:rPr>
          <w:rFonts w:hint="eastAsia"/>
        </w:rPr>
      </w:pPr>
      <w:r>
        <w:t>Οι επισκέπτες θα μπορούν να παρακολουθούν σε συνεχή ροή, σε γιγαντοοθόνη, όλα τα διαθέσιμα προγράμματα του Κ.Ε.ΔΙ.ΒΙ.Μ. του ΕΚΠΑ, ενώ θα χορηγείται και η δυνατότητα αναζήτησης των προγραμμάτων, μέσω της ιστοσελίδας του Κέντρου, με τη χρήση σχετικού QR Code, εντός και εκτός της Αίθουσας Πολλαπλών Χρήσεων του Σταθμού του Μετρό στο Σύνταγμα.</w:t>
      </w:r>
    </w:p>
    <w:p w14:paraId="6FBF0074">
      <w:pPr>
        <w:pStyle w:val="4"/>
        <w:jc w:val="both"/>
        <w:rPr>
          <w:rFonts w:hint="eastAsia"/>
        </w:rPr>
      </w:pPr>
      <w:r>
        <w:t xml:space="preserve">Επιπλέον, εξειδικευμένο προσωπικό της Δημόσιας Υπηρεσίας Απασχόλησης (ΔΥΠΑ) θα παρέχει κάθε δυνατή πληροφορία για τα επιδοτούμενα και μη προγράμματα επιμόρφωσης και κατάρτισης ανέργων και εργαζομένων σε ειδικό χώρο εντός της Αίθουσας </w:t>
      </w:r>
    </w:p>
    <w:p w14:paraId="345981BD">
      <w:pPr>
        <w:pStyle w:val="4"/>
        <w:jc w:val="both"/>
        <w:rPr>
          <w:rFonts w:hint="eastAsia"/>
        </w:rPr>
      </w:pPr>
    </w:p>
    <w:p w14:paraId="68D2FFFB">
      <w:pPr>
        <w:pStyle w:val="4"/>
        <w:jc w:val="center"/>
        <w:rPr>
          <w:rFonts w:hint="eastAsia"/>
        </w:rPr>
      </w:pPr>
      <w:r>
        <w:rPr>
          <w:rStyle w:val="8"/>
        </w:rPr>
        <w:t>Επιμόρφωση και κατάρτιση από το Κ.Ε.ΔΙ.ΒΙ.Μ. του ΕΚΠΑ</w:t>
      </w:r>
    </w:p>
    <w:p w14:paraId="01B3359A">
      <w:pPr>
        <w:pStyle w:val="4"/>
        <w:jc w:val="both"/>
        <w:rPr>
          <w:rStyle w:val="8"/>
          <w:rFonts w:hint="eastAsia"/>
        </w:rPr>
      </w:pPr>
    </w:p>
    <w:p w14:paraId="531BFA42">
      <w:pPr>
        <w:pStyle w:val="4"/>
        <w:jc w:val="both"/>
        <w:rPr>
          <w:rFonts w:hint="eastAsia"/>
        </w:rPr>
      </w:pPr>
      <w:r>
        <w:rPr>
          <w:rStyle w:val="8"/>
          <w:b w:val="0"/>
          <w:bCs w:val="0"/>
        </w:rPr>
        <w:t xml:space="preserve">Το </w:t>
      </w:r>
      <w:r>
        <w:rPr>
          <w:rStyle w:val="8"/>
        </w:rPr>
        <w:t xml:space="preserve">Κέντρο Επιμόρφωσης και Διά Βίου Μάθησης (Κ.Ε.ΔΙ.ΒΙ.Μ.) του ΕΚΠΑ </w:t>
      </w:r>
      <w:r>
        <w:rPr>
          <w:rStyle w:val="8"/>
          <w:b w:val="0"/>
          <w:bCs w:val="0"/>
        </w:rPr>
        <w:t>προσφέρει περισσότερα από</w:t>
      </w:r>
      <w:r>
        <w:rPr>
          <w:rStyle w:val="8"/>
        </w:rPr>
        <w:t xml:space="preserve"> </w:t>
      </w:r>
      <w:r>
        <w:t xml:space="preserve">1.100 προγράμματα εκπαίδευσης, επιμόρφωσης και κατάρτισης, από τα οποία τα 44 είναι ξενόγλωσσα, με στόχο τη γεφύρωση της εκπαίδευσης με την εργασία μέσω της αναβάθμισης των δεξιοτήτων και της γενικής εκπαίδευσης ενηλίκων. </w:t>
      </w:r>
    </w:p>
    <w:p w14:paraId="735CA159">
      <w:pPr>
        <w:pStyle w:val="4"/>
        <w:jc w:val="both"/>
        <w:rPr>
          <w:rFonts w:hint="eastAsia"/>
        </w:rPr>
      </w:pPr>
      <w:r>
        <w:t xml:space="preserve">Αποτελεί </w:t>
      </w:r>
      <w:r>
        <w:rPr>
          <w:rStyle w:val="8"/>
        </w:rPr>
        <w:t xml:space="preserve">το μοναδικό Κέντρο Επιμόρφωσης στην Ελλάδα </w:t>
      </w:r>
      <w:r>
        <w:t>που διαθέτει πιστοποίηση συνολικά πέντε (5) ISO, γεγονός που ενδυναμώνει την αξιοπιστία και την εγκυρότητά του, ενθαρρύνοντας την περαιτέρω οργάνωση και ανάπτυξη των προγραμμάτων που προσφέρει.</w:t>
      </w:r>
    </w:p>
    <w:p w14:paraId="43A6CF57">
      <w:pPr>
        <w:pStyle w:val="4"/>
        <w:jc w:val="both"/>
        <w:rPr>
          <w:rFonts w:hint="eastAsia"/>
        </w:rPr>
      </w:pPr>
      <w:r>
        <w:t>Τα γνωστικά αντικείμενα και οι θεματικές ενότητες, που διδάσκονται στα προγράμματα, είναι σύγχρονα και σχετίζονται, μεταξύ άλλων, με τις ανθρωπιστικές σπουδές, τις κοινωνικές επιστήμες και την οικονομία, τις θετικές επιστήμες και την τεχνολογία, τις επιστήμες της υγείας, τη φυσική αγωγή και τον αθλητισμό, τη διαχείριση πολιτιστικού και τουριστικού πλούτου, τις εικαστικές τέχνες, τις θεολογικές σπουδές, τη γεωπονία και τις οριζόντιες δεξιότητες.</w:t>
      </w:r>
    </w:p>
    <w:p w14:paraId="716D07C1">
      <w:pPr>
        <w:pStyle w:val="4"/>
        <w:jc w:val="both"/>
        <w:rPr>
          <w:rFonts w:hint="eastAsia"/>
        </w:rPr>
      </w:pPr>
      <w:r>
        <w:t>Η παρακολούθηση των περισσοτέρων προγραμμάτων γίνεται με τη χρήση Μεθόδων εξ Αποστάσεως Εκπαίδευσης ενώ περίπου 180 προγράμματα προσφέρονται διά ζώσης ή η παρακολούθησή τους γίνεται με μικτό τρόπο. Η χρονική διάρκεια κάθε προγράμματος εξαρτάται από το γνωστικό αντικείμενο και καθορίζεται από την αρμόδια ακαδημαϊκή και επιστημονική ομάδα και κυμαίνεται από λίγες εβδομάδες έως και ένα έτος. Με την επιτυχή ολοκλήρωση κάθε προγράμματος χορηγείται πιστοποιητικό, εξειδικευμένο ανάλογα με τον τύπο επιμόρφωσης, καθώς και συμπλήρωμα πιστοποιητικού.</w:t>
      </w:r>
    </w:p>
    <w:sectPr>
      <w:pgSz w:w="11906" w:h="16838"/>
      <w:pgMar w:top="1134" w:right="1134" w:bottom="1134" w:left="1134" w:header="0" w:footer="0" w:gutter="0"/>
      <w:cols w:space="720" w:num="1"/>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Liberation Serif">
    <w:altName w:val="Times New Roman"/>
    <w:panose1 w:val="00000000000000000000"/>
    <w:charset w:val="A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iberation Sans">
    <w:altName w:val="Arial"/>
    <w:panose1 w:val="00000000000000000000"/>
    <w:charset w:val="A1"/>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Georgia">
    <w:panose1 w:val="02040502050405020303"/>
    <w:charset w:val="A1"/>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CA"/>
    <w:rsid w:val="000C453B"/>
    <w:rsid w:val="002722CC"/>
    <w:rsid w:val="00681835"/>
    <w:rsid w:val="00844077"/>
    <w:rsid w:val="009022B3"/>
    <w:rsid w:val="00990A4F"/>
    <w:rsid w:val="00C65ACA"/>
    <w:rsid w:val="00F35914"/>
    <w:rsid w:val="201329D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Liberation Serif" w:hAnsi="Liberation Serif" w:eastAsia="NSimSun" w:cs="Lucida Sans"/>
      <w:kern w:val="2"/>
      <w:sz w:val="24"/>
      <w:szCs w:val="24"/>
      <w:lang w:val="el-GR" w:eastAsia="zh-CN" w:bidi="hi-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40" w:line="276" w:lineRule="auto"/>
    </w:pPr>
  </w:style>
  <w:style w:type="paragraph" w:styleId="5">
    <w:name w:val="caption"/>
    <w:basedOn w:val="1"/>
    <w:qFormat/>
    <w:uiPriority w:val="0"/>
    <w:pPr>
      <w:suppressLineNumbers/>
      <w:spacing w:before="120" w:after="120"/>
    </w:pPr>
    <w:rPr>
      <w:i/>
      <w:iCs/>
    </w:rPr>
  </w:style>
  <w:style w:type="character" w:styleId="6">
    <w:name w:val="Hyperlink"/>
    <w:qFormat/>
    <w:uiPriority w:val="0"/>
    <w:rPr>
      <w:color w:val="000080"/>
      <w:u w:val="single"/>
    </w:rPr>
  </w:style>
  <w:style w:type="paragraph" w:styleId="7">
    <w:name w:val="List"/>
    <w:basedOn w:val="4"/>
    <w:qFormat/>
    <w:uiPriority w:val="0"/>
  </w:style>
  <w:style w:type="character" w:styleId="8">
    <w:name w:val="Strong"/>
    <w:qFormat/>
    <w:uiPriority w:val="0"/>
    <w:rPr>
      <w:b/>
      <w:bCs/>
    </w:rPr>
  </w:style>
  <w:style w:type="paragraph" w:customStyle="1" w:styleId="9">
    <w:name w:val="Επικεφαλίδα"/>
    <w:basedOn w:val="1"/>
    <w:next w:val="4"/>
    <w:qFormat/>
    <w:uiPriority w:val="0"/>
    <w:pPr>
      <w:keepNext/>
      <w:spacing w:before="240" w:after="120"/>
    </w:pPr>
    <w:rPr>
      <w:rFonts w:ascii="Liberation Sans" w:hAnsi="Liberation Sans" w:eastAsia="Microsoft YaHei"/>
      <w:sz w:val="28"/>
      <w:szCs w:val="28"/>
    </w:rPr>
  </w:style>
  <w:style w:type="paragraph" w:customStyle="1" w:styleId="10">
    <w:name w:val="Ευρετήριο"/>
    <w:basedOn w:val="1"/>
    <w:qFormat/>
    <w:uiPriority w:val="0"/>
    <w:pPr>
      <w:suppressLineNumbers/>
    </w:pPr>
  </w:style>
  <w:style w:type="paragraph" w:customStyle="1" w:styleId="11">
    <w:name w:val="Default"/>
    <w:qFormat/>
    <w:uiPriority w:val="0"/>
    <w:pPr>
      <w:suppressAutoHyphens/>
    </w:pPr>
    <w:rPr>
      <w:rFonts w:ascii="Georgia" w:hAnsi="Georgia" w:eastAsia="NSimSun" w:cs="Lucida Sans"/>
      <w:color w:val="000000"/>
      <w:kern w:val="2"/>
      <w:sz w:val="24"/>
      <w:szCs w:val="24"/>
      <w:lang w:val="el-GR" w:eastAsia="zh-CN" w:bidi="hi-I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495</Words>
  <Characters>2674</Characters>
  <Lines>22</Lines>
  <Paragraphs>6</Paragraphs>
  <TotalTime>11</TotalTime>
  <ScaleCrop>false</ScaleCrop>
  <LinksUpToDate>false</LinksUpToDate>
  <CharactersWithSpaces>3163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2025-01-16T10:24:00Z</dcterms:created>
  <dc:creator>Georgia Mara</dc:creator>
  <cp:lastModifiedBy>user</cp:lastModifiedBy>
  <dcterms:modified xsi:type="dcterms:W3CDTF">2025-01-21T12:15:24Z</dcterms:modified>
  <dc:title>Η Εκπαίδευση και η Διά Βίου Μάθηση στο επίκεντρο διεθνούς συνεδρίου - Πρωινός Λόγος - Η καθημερινή εφημερίδα της Ηπείρου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1FCFF591FFB44AF18693508728EC6870_12</vt:lpwstr>
  </property>
</Properties>
</file>