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28AB5" w14:textId="77777777" w:rsidR="00C86EC5" w:rsidRPr="00C86EC5" w:rsidRDefault="00C86EC5" w:rsidP="00C86EC5">
      <w:r w:rsidRPr="00C86EC5">
        <w:rPr>
          <w:b/>
          <w:bCs/>
        </w:rPr>
        <w:t>Hellas Gold Single Member S.A.</w:t>
      </w:r>
      <w:r w:rsidRPr="00C86EC5">
        <w:t xml:space="preserve"> is a mining company for gold, silver, lead, and zinc, headquartered in Athens. Since 2004, it has been responsibly and safely developing and operating the Kassandra Mines in NE Halkidiki under the strictest environmental terms. The Kassandra Mines consist of three mining projects: the Stratoni-Mavres Petres Mine, the Olympias Mine, and the Skouries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years experience in the exploration, development, and operation of mines worldwide.  </w:t>
      </w:r>
    </w:p>
    <w:p w14:paraId="10100917" w14:textId="77777777" w:rsidR="00C86EC5" w:rsidRPr="00C86EC5" w:rsidRDefault="00C86EC5" w:rsidP="00C86EC5">
      <w:r w:rsidRPr="00C86EC5">
        <w:t>We live our values in pursuit of our purpose: to find a better way to do things. We aim to break new ground in all that we do. We do this by creating a positive impact today, and for future generations, through our commitment to operating safely, sustainably, and profitably.  </w:t>
      </w:r>
    </w:p>
    <w:p w14:paraId="523967D5" w14:textId="77777777" w:rsidR="00C86EC5" w:rsidRPr="00C86EC5" w:rsidRDefault="00C86EC5" w:rsidP="00C86EC5">
      <w:r w:rsidRPr="00C86EC5">
        <w:t xml:space="preserve">The company offers the opportunity to those who wish to express interest in the position of </w:t>
      </w:r>
      <w:r w:rsidRPr="00C86EC5">
        <w:rPr>
          <w:b/>
          <w:bCs/>
        </w:rPr>
        <w:t>“Mechanical and Projects Engineer (Μηχανολόγος Μηχανικός &amp; Μηχανικός Έργων)”</w:t>
      </w:r>
      <w:r w:rsidRPr="00C86EC5">
        <w:t xml:space="preserve">, for its premises in Halkidiki. The position will report to the Technical Services Manager of the Technical Services Department, based in </w:t>
      </w:r>
      <w:r w:rsidRPr="00C86EC5">
        <w:rPr>
          <w:b/>
          <w:bCs/>
        </w:rPr>
        <w:t>Olympias</w:t>
      </w:r>
      <w:r w:rsidRPr="00C86EC5">
        <w:t>.</w:t>
      </w:r>
    </w:p>
    <w:p w14:paraId="7F514438" w14:textId="77777777" w:rsidR="00C86EC5" w:rsidRPr="00C86EC5" w:rsidRDefault="00C86EC5" w:rsidP="00C86EC5">
      <w:r w:rsidRPr="00C86EC5">
        <w:t> </w:t>
      </w:r>
    </w:p>
    <w:p w14:paraId="6BB3237C" w14:textId="77777777" w:rsidR="00C86EC5" w:rsidRPr="00C86EC5" w:rsidRDefault="00C86EC5" w:rsidP="00C86EC5">
      <w:r w:rsidRPr="00C86EC5">
        <w:rPr>
          <w:b/>
          <w:bCs/>
        </w:rPr>
        <w:t>Main Responsibilities:  </w:t>
      </w:r>
    </w:p>
    <w:p w14:paraId="526531B9" w14:textId="77777777" w:rsidR="00C86EC5" w:rsidRPr="00C86EC5" w:rsidRDefault="00C86EC5" w:rsidP="00C86EC5">
      <w:pPr>
        <w:numPr>
          <w:ilvl w:val="0"/>
          <w:numId w:val="1"/>
        </w:numPr>
      </w:pPr>
      <w:r w:rsidRPr="00C86EC5">
        <w:t>Champion workplace safety by proactively identifying hazards, engaging in safety improvements, and fulfilling all reporting requirements.</w:t>
      </w:r>
    </w:p>
    <w:p w14:paraId="0F3172C8" w14:textId="77777777" w:rsidR="00C86EC5" w:rsidRPr="00C86EC5" w:rsidRDefault="00C86EC5" w:rsidP="00C86EC5">
      <w:pPr>
        <w:numPr>
          <w:ilvl w:val="0"/>
          <w:numId w:val="1"/>
        </w:numPr>
      </w:pPr>
      <w:r w:rsidRPr="00C86EC5">
        <w:t>Develop, review, and refine the Mechanical Engineering designs, concepts, plans and standards, ensuring the integrity and efficiency of mechanical installations throughout the mine's lifecycle.</w:t>
      </w:r>
    </w:p>
    <w:p w14:paraId="770D1DB2" w14:textId="77777777" w:rsidR="00C86EC5" w:rsidRPr="00C86EC5" w:rsidRDefault="00C86EC5" w:rsidP="00C86EC5">
      <w:pPr>
        <w:numPr>
          <w:ilvl w:val="0"/>
          <w:numId w:val="1"/>
        </w:numPr>
      </w:pPr>
      <w:r w:rsidRPr="00C86EC5">
        <w:t>Foster clear and effective communication, ensuring that all teams understand their mechanical requirements and contributions.</w:t>
      </w:r>
    </w:p>
    <w:p w14:paraId="4D393AF6" w14:textId="77777777" w:rsidR="00C86EC5" w:rsidRPr="00C86EC5" w:rsidRDefault="00C86EC5" w:rsidP="00C86EC5">
      <w:pPr>
        <w:numPr>
          <w:ilvl w:val="0"/>
          <w:numId w:val="1"/>
        </w:numPr>
      </w:pPr>
      <w:r w:rsidRPr="00C86EC5">
        <w:t>Offer robust mechanical engineering support to project, operations, and maintenance teams, enhancing our collaborative environment.</w:t>
      </w:r>
    </w:p>
    <w:p w14:paraId="2797CE9A" w14:textId="77777777" w:rsidR="00C86EC5" w:rsidRPr="00C86EC5" w:rsidRDefault="00C86EC5" w:rsidP="00C86EC5">
      <w:pPr>
        <w:numPr>
          <w:ilvl w:val="0"/>
          <w:numId w:val="1"/>
        </w:numPr>
      </w:pPr>
      <w:r w:rsidRPr="00C86EC5">
        <w:t>Oversee the design, installation, commissioning, maintenance, and repair processes, prioritizing safety, compliance, reliability, and efficiency.</w:t>
      </w:r>
    </w:p>
    <w:p w14:paraId="05DDBE9E" w14:textId="77777777" w:rsidR="00C86EC5" w:rsidRPr="00C86EC5" w:rsidRDefault="00C86EC5" w:rsidP="00C86EC5">
      <w:pPr>
        <w:numPr>
          <w:ilvl w:val="0"/>
          <w:numId w:val="1"/>
        </w:numPr>
      </w:pPr>
      <w:r w:rsidRPr="00C86EC5">
        <w:lastRenderedPageBreak/>
        <w:t>Lead and manage capital project initiatives and identify capital initiatives for upcoming financial years.</w:t>
      </w:r>
    </w:p>
    <w:p w14:paraId="26E6709E" w14:textId="77777777" w:rsidR="00C86EC5" w:rsidRPr="00C86EC5" w:rsidRDefault="00C86EC5" w:rsidP="00C86EC5">
      <w:pPr>
        <w:numPr>
          <w:ilvl w:val="0"/>
          <w:numId w:val="1"/>
        </w:numPr>
      </w:pPr>
      <w:r w:rsidRPr="00C86EC5">
        <w:t>Identify risks and hazards and apply effective controls through the use of Management of Change processes and formal risk assessments.</w:t>
      </w:r>
    </w:p>
    <w:p w14:paraId="717B203B" w14:textId="77777777" w:rsidR="00C86EC5" w:rsidRPr="00C86EC5" w:rsidRDefault="00C86EC5" w:rsidP="00C86EC5">
      <w:pPr>
        <w:numPr>
          <w:ilvl w:val="0"/>
          <w:numId w:val="1"/>
        </w:numPr>
      </w:pPr>
      <w:r w:rsidRPr="00C86EC5">
        <w:t>Develop and refine equipment maintenance strategies through the use of RCM principles.</w:t>
      </w:r>
    </w:p>
    <w:p w14:paraId="1B90788A" w14:textId="77777777" w:rsidR="00C86EC5" w:rsidRPr="00C86EC5" w:rsidRDefault="00C86EC5" w:rsidP="00C86EC5">
      <w:pPr>
        <w:numPr>
          <w:ilvl w:val="0"/>
          <w:numId w:val="1"/>
        </w:numPr>
      </w:pPr>
      <w:r w:rsidRPr="00C86EC5">
        <w:t>Identify, design, and implement safety and equipment performance improvements and ensure drawings management is up to date.</w:t>
      </w:r>
    </w:p>
    <w:p w14:paraId="106CF86A" w14:textId="77777777" w:rsidR="00C86EC5" w:rsidRPr="00C86EC5" w:rsidRDefault="00C86EC5" w:rsidP="00C86EC5">
      <w:r w:rsidRPr="00C86EC5">
        <w:rPr>
          <w:b/>
          <w:bCs/>
        </w:rPr>
        <w:t>Requirements: </w:t>
      </w:r>
      <w:r w:rsidRPr="00C86EC5">
        <w:t> </w:t>
      </w:r>
    </w:p>
    <w:p w14:paraId="3F82A96A" w14:textId="77777777" w:rsidR="00C86EC5" w:rsidRPr="00C86EC5" w:rsidRDefault="00C86EC5" w:rsidP="00C86EC5">
      <w:pPr>
        <w:numPr>
          <w:ilvl w:val="0"/>
          <w:numId w:val="2"/>
        </w:numPr>
      </w:pPr>
      <w:r w:rsidRPr="00C86EC5">
        <w:t>Bachelors or Masters degree in Mechanical Engineering.</w:t>
      </w:r>
    </w:p>
    <w:p w14:paraId="12AA161C" w14:textId="77777777" w:rsidR="00C86EC5" w:rsidRPr="00C86EC5" w:rsidRDefault="00C86EC5" w:rsidP="00C86EC5">
      <w:pPr>
        <w:numPr>
          <w:ilvl w:val="0"/>
          <w:numId w:val="2"/>
        </w:numPr>
      </w:pPr>
      <w:r w:rsidRPr="00C86EC5">
        <w:t>At least 2-3 years of experience in a similar position.</w:t>
      </w:r>
    </w:p>
    <w:p w14:paraId="221EF868" w14:textId="77777777" w:rsidR="00C86EC5" w:rsidRPr="00C86EC5" w:rsidRDefault="00C86EC5" w:rsidP="00C86EC5">
      <w:pPr>
        <w:numPr>
          <w:ilvl w:val="0"/>
          <w:numId w:val="2"/>
        </w:numPr>
      </w:pPr>
      <w:r w:rsidRPr="00C86EC5">
        <w:t>Reading comprehension and writing skills are essential</w:t>
      </w:r>
    </w:p>
    <w:p w14:paraId="192C6528" w14:textId="77777777" w:rsidR="00C86EC5" w:rsidRPr="00C86EC5" w:rsidRDefault="00C86EC5" w:rsidP="00C86EC5">
      <w:pPr>
        <w:numPr>
          <w:ilvl w:val="0"/>
          <w:numId w:val="2"/>
        </w:numPr>
      </w:pPr>
      <w:r w:rsidRPr="00C86EC5">
        <w:t>Ability to drive a vehicle and undertake physically demanding activities is essential</w:t>
      </w:r>
    </w:p>
    <w:p w14:paraId="57316BEC" w14:textId="77777777" w:rsidR="00C86EC5" w:rsidRPr="00C86EC5" w:rsidRDefault="00C86EC5" w:rsidP="00C86EC5">
      <w:pPr>
        <w:numPr>
          <w:ilvl w:val="0"/>
          <w:numId w:val="2"/>
        </w:numPr>
      </w:pPr>
      <w:r w:rsidRPr="00C86EC5">
        <w:t>Excellent numeracy skills</w:t>
      </w:r>
    </w:p>
    <w:p w14:paraId="1E062603" w14:textId="77777777" w:rsidR="00C86EC5" w:rsidRPr="00C86EC5" w:rsidRDefault="00C86EC5" w:rsidP="00C86EC5">
      <w:pPr>
        <w:numPr>
          <w:ilvl w:val="0"/>
          <w:numId w:val="2"/>
        </w:numPr>
      </w:pPr>
      <w:r w:rsidRPr="00C86EC5">
        <w:t>Computer aided drafting – CAD skills</w:t>
      </w:r>
    </w:p>
    <w:p w14:paraId="6CECFC6E" w14:textId="77777777" w:rsidR="00C86EC5" w:rsidRPr="00C86EC5" w:rsidRDefault="00C86EC5" w:rsidP="00C86EC5">
      <w:pPr>
        <w:numPr>
          <w:ilvl w:val="0"/>
          <w:numId w:val="2"/>
        </w:numPr>
      </w:pPr>
      <w:r w:rsidRPr="00C86EC5">
        <w:t>Excellent communication skills</w:t>
      </w:r>
    </w:p>
    <w:p w14:paraId="5A9D02C4" w14:textId="77777777" w:rsidR="00C86EC5" w:rsidRPr="00C86EC5" w:rsidRDefault="00C86EC5" w:rsidP="00C86EC5">
      <w:pPr>
        <w:numPr>
          <w:ilvl w:val="0"/>
          <w:numId w:val="2"/>
        </w:numPr>
      </w:pPr>
      <w:r w:rsidRPr="00C86EC5">
        <w:t>Organization and filing</w:t>
      </w:r>
    </w:p>
    <w:p w14:paraId="54800E51" w14:textId="77777777" w:rsidR="00C86EC5" w:rsidRPr="00C86EC5" w:rsidRDefault="00C86EC5" w:rsidP="00C86EC5">
      <w:pPr>
        <w:numPr>
          <w:ilvl w:val="0"/>
          <w:numId w:val="2"/>
        </w:numPr>
      </w:pPr>
      <w:r w:rsidRPr="00C86EC5">
        <w:t>Ability to work under pressure</w:t>
      </w:r>
    </w:p>
    <w:p w14:paraId="4FB20F98" w14:textId="77777777" w:rsidR="00C86EC5" w:rsidRPr="00C86EC5" w:rsidRDefault="00C86EC5" w:rsidP="00C86EC5">
      <w:pPr>
        <w:numPr>
          <w:ilvl w:val="0"/>
          <w:numId w:val="2"/>
        </w:numPr>
      </w:pPr>
      <w:r w:rsidRPr="00C86EC5">
        <w:t>Honesty, reliability, and flexibility</w:t>
      </w:r>
    </w:p>
    <w:p w14:paraId="7D0D0FB5" w14:textId="77777777" w:rsidR="00C86EC5" w:rsidRPr="00C86EC5" w:rsidRDefault="00C86EC5" w:rsidP="00C86EC5">
      <w:pPr>
        <w:numPr>
          <w:ilvl w:val="0"/>
          <w:numId w:val="2"/>
        </w:numPr>
      </w:pPr>
      <w:r w:rsidRPr="00C86EC5">
        <w:t>Ability to adapt quickly</w:t>
      </w:r>
    </w:p>
    <w:p w14:paraId="79209C9E" w14:textId="77777777" w:rsidR="00C86EC5" w:rsidRPr="00C86EC5" w:rsidRDefault="00C86EC5" w:rsidP="00C86EC5">
      <w:pPr>
        <w:numPr>
          <w:ilvl w:val="0"/>
          <w:numId w:val="2"/>
        </w:numPr>
      </w:pPr>
      <w:r w:rsidRPr="00C86EC5">
        <w:t>Α high regard for safe practices</w:t>
      </w:r>
    </w:p>
    <w:p w14:paraId="732561FD" w14:textId="77777777" w:rsidR="00C86EC5" w:rsidRPr="00C86EC5" w:rsidRDefault="00C86EC5" w:rsidP="00C86EC5">
      <w:r w:rsidRPr="00C86EC5">
        <w:t>Our company offers a competitive remuneration package that includes an attractive combination of salary and benefits, as well as opportunities for development in a challenging work environment.  </w:t>
      </w:r>
    </w:p>
    <w:p w14:paraId="7C2D2C34" w14:textId="77777777" w:rsidR="00C86EC5" w:rsidRPr="00C86EC5" w:rsidRDefault="00C86EC5" w:rsidP="00C86EC5">
      <w:r w:rsidRPr="00C86EC5">
        <w:rPr>
          <w:b/>
          <w:bCs/>
        </w:rPr>
        <w:t>Inclusion and Diversity  </w:t>
      </w:r>
    </w:p>
    <w:p w14:paraId="6C05CC7C" w14:textId="77777777" w:rsidR="00C86EC5" w:rsidRPr="00C86EC5" w:rsidRDefault="00C86EC5" w:rsidP="00C86EC5">
      <w:r w:rsidRPr="00C86EC5">
        <w:t>Hellas Gold is an equal opportunities employer. We are committed to promoting an inclusive and diverse workplace where we value and respect every colleague for who they are and provide equality of opportunity so that everyone can fulfill their potential.  </w:t>
      </w:r>
    </w:p>
    <w:p w14:paraId="3582AC28" w14:textId="77777777" w:rsidR="00C86EC5" w:rsidRPr="00C86EC5" w:rsidRDefault="00C86EC5" w:rsidP="00C86EC5">
      <w:r w:rsidRPr="00C86EC5">
        <w:rPr>
          <w:b/>
          <w:bCs/>
        </w:rPr>
        <w:lastRenderedPageBreak/>
        <w:t>If you are looking for a global and dynamic environment, please send us your CV in English. </w:t>
      </w:r>
    </w:p>
    <w:p w14:paraId="5CBB340C" w14:textId="77777777" w:rsidR="000F5989" w:rsidRDefault="000F5989"/>
    <w:sectPr w:rsidR="000F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1BD9"/>
    <w:multiLevelType w:val="multilevel"/>
    <w:tmpl w:val="1DD8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C301A"/>
    <w:multiLevelType w:val="multilevel"/>
    <w:tmpl w:val="0D72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0173638">
    <w:abstractNumId w:val="0"/>
  </w:num>
  <w:num w:numId="2" w16cid:durableId="1879783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89"/>
    <w:rsid w:val="000F5989"/>
    <w:rsid w:val="00C15B65"/>
    <w:rsid w:val="00C8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0CB21-E55B-455F-9E64-097AF60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989"/>
    <w:rPr>
      <w:rFonts w:eastAsiaTheme="majorEastAsia" w:cstheme="majorBidi"/>
      <w:color w:val="272727" w:themeColor="text1" w:themeTint="D8"/>
    </w:rPr>
  </w:style>
  <w:style w:type="paragraph" w:styleId="Title">
    <w:name w:val="Title"/>
    <w:basedOn w:val="Normal"/>
    <w:next w:val="Normal"/>
    <w:link w:val="TitleChar"/>
    <w:uiPriority w:val="10"/>
    <w:qFormat/>
    <w:rsid w:val="000F5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989"/>
    <w:pPr>
      <w:spacing w:before="160"/>
      <w:jc w:val="center"/>
    </w:pPr>
    <w:rPr>
      <w:i/>
      <w:iCs/>
      <w:color w:val="404040" w:themeColor="text1" w:themeTint="BF"/>
    </w:rPr>
  </w:style>
  <w:style w:type="character" w:customStyle="1" w:styleId="QuoteChar">
    <w:name w:val="Quote Char"/>
    <w:basedOn w:val="DefaultParagraphFont"/>
    <w:link w:val="Quote"/>
    <w:uiPriority w:val="29"/>
    <w:rsid w:val="000F5989"/>
    <w:rPr>
      <w:i/>
      <w:iCs/>
      <w:color w:val="404040" w:themeColor="text1" w:themeTint="BF"/>
    </w:rPr>
  </w:style>
  <w:style w:type="paragraph" w:styleId="ListParagraph">
    <w:name w:val="List Paragraph"/>
    <w:basedOn w:val="Normal"/>
    <w:uiPriority w:val="34"/>
    <w:qFormat/>
    <w:rsid w:val="000F5989"/>
    <w:pPr>
      <w:ind w:left="720"/>
      <w:contextualSpacing/>
    </w:pPr>
  </w:style>
  <w:style w:type="character" w:styleId="IntenseEmphasis">
    <w:name w:val="Intense Emphasis"/>
    <w:basedOn w:val="DefaultParagraphFont"/>
    <w:uiPriority w:val="21"/>
    <w:qFormat/>
    <w:rsid w:val="000F5989"/>
    <w:rPr>
      <w:i/>
      <w:iCs/>
      <w:color w:val="0F4761" w:themeColor="accent1" w:themeShade="BF"/>
    </w:rPr>
  </w:style>
  <w:style w:type="paragraph" w:styleId="IntenseQuote">
    <w:name w:val="Intense Quote"/>
    <w:basedOn w:val="Normal"/>
    <w:next w:val="Normal"/>
    <w:link w:val="IntenseQuoteChar"/>
    <w:uiPriority w:val="30"/>
    <w:qFormat/>
    <w:rsid w:val="000F5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989"/>
    <w:rPr>
      <w:i/>
      <w:iCs/>
      <w:color w:val="0F4761" w:themeColor="accent1" w:themeShade="BF"/>
    </w:rPr>
  </w:style>
  <w:style w:type="character" w:styleId="IntenseReference">
    <w:name w:val="Intense Reference"/>
    <w:basedOn w:val="DefaultParagraphFont"/>
    <w:uiPriority w:val="32"/>
    <w:qFormat/>
    <w:rsid w:val="000F59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034455">
      <w:bodyDiv w:val="1"/>
      <w:marLeft w:val="0"/>
      <w:marRight w:val="0"/>
      <w:marTop w:val="0"/>
      <w:marBottom w:val="0"/>
      <w:divBdr>
        <w:top w:val="none" w:sz="0" w:space="0" w:color="auto"/>
        <w:left w:val="none" w:sz="0" w:space="0" w:color="auto"/>
        <w:bottom w:val="none" w:sz="0" w:space="0" w:color="auto"/>
        <w:right w:val="none" w:sz="0" w:space="0" w:color="auto"/>
      </w:divBdr>
    </w:div>
    <w:div w:id="20810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Zachou (GR-Consultant)</dc:creator>
  <cp:keywords/>
  <dc:description/>
  <cp:lastModifiedBy>Olga Zachou (GR-Consultant)</cp:lastModifiedBy>
  <cp:revision>2</cp:revision>
  <dcterms:created xsi:type="dcterms:W3CDTF">2025-04-11T09:24:00Z</dcterms:created>
  <dcterms:modified xsi:type="dcterms:W3CDTF">2025-04-11T09:24:00Z</dcterms:modified>
</cp:coreProperties>
</file>